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31" w:rsidRDefault="00371331" w:rsidP="0037133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A0808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color w:val="0A0808"/>
          <w:sz w:val="23"/>
          <w:szCs w:val="23"/>
          <w:bdr w:val="none" w:sz="0" w:space="0" w:color="auto" w:frame="1"/>
        </w:rPr>
        <w:t>Перспективы осуществления контрольно-надзорной деятельности</w:t>
      </w:r>
    </w:p>
    <w:p w:rsidR="00371331" w:rsidRDefault="00371331" w:rsidP="0037133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A0808"/>
          <w:sz w:val="23"/>
          <w:szCs w:val="23"/>
        </w:rPr>
      </w:pPr>
    </w:p>
    <w:p w:rsidR="00371331" w:rsidRPr="00371331" w:rsidRDefault="00371331" w:rsidP="00371331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371331">
        <w:rPr>
          <w:color w:val="0A0808"/>
          <w:sz w:val="28"/>
          <w:szCs w:val="28"/>
        </w:rPr>
        <w:t xml:space="preserve">Программа «Реформа контрольной и надзорной деятельности» утверждена 21 декабря 2016 года президиумом Совета при Президенте Российской Федерации по стратегическому развитию и приоритетным проектам. Реформа </w:t>
      </w:r>
      <w:bookmarkStart w:id="0" w:name="_GoBack"/>
      <w:bookmarkEnd w:id="0"/>
      <w:r w:rsidRPr="00371331">
        <w:rPr>
          <w:color w:val="0A0808"/>
          <w:sz w:val="28"/>
          <w:szCs w:val="28"/>
        </w:rPr>
        <w:t xml:space="preserve">является одним из приоритетных направлений стратегического развития Российской Федерации до 2018 года и на период до 2025 года. </w:t>
      </w:r>
    </w:p>
    <w:p w:rsidR="00371331" w:rsidRPr="00371331" w:rsidRDefault="00371331" w:rsidP="00371331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371331">
        <w:rPr>
          <w:color w:val="0A0808"/>
          <w:sz w:val="28"/>
          <w:szCs w:val="28"/>
        </w:rPr>
        <w:t xml:space="preserve">Она объединяет 12 контрольно-надзорных органов, включает более 25 видов контроля, сопровождает деятельность 4 федеральных органов исполнительной власти — Минэкономразвития, Минюста, </w:t>
      </w:r>
      <w:proofErr w:type="spellStart"/>
      <w:r w:rsidRPr="00371331">
        <w:rPr>
          <w:color w:val="0A0808"/>
          <w:sz w:val="28"/>
          <w:szCs w:val="28"/>
        </w:rPr>
        <w:t>Минкомсвязи</w:t>
      </w:r>
      <w:proofErr w:type="spellEnd"/>
      <w:r w:rsidRPr="00371331">
        <w:rPr>
          <w:color w:val="0A0808"/>
          <w:sz w:val="28"/>
          <w:szCs w:val="28"/>
        </w:rPr>
        <w:t xml:space="preserve"> и Минтруда — и регионов.</w:t>
      </w:r>
    </w:p>
    <w:p w:rsidR="00371331" w:rsidRPr="00371331" w:rsidRDefault="00371331" w:rsidP="00371331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371331">
        <w:rPr>
          <w:color w:val="0A0808"/>
          <w:sz w:val="28"/>
          <w:szCs w:val="28"/>
        </w:rPr>
        <w:t>Основные цели программы ориентированы на то, чтобы повысить безопасность и качество жизни граждан, снизить административную нагрузку на бизнес и повысить эффективность контрольно-надзорной деятельности.</w:t>
      </w:r>
    </w:p>
    <w:p w:rsidR="00371331" w:rsidRPr="00371331" w:rsidRDefault="00371331" w:rsidP="00371331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371331">
        <w:rPr>
          <w:color w:val="0A0808"/>
          <w:sz w:val="28"/>
          <w:szCs w:val="28"/>
        </w:rPr>
        <w:t>Программа включает в себя 8 основных проектов (направлений) контрольно-надзорной деятельности:</w:t>
      </w:r>
    </w:p>
    <w:p w:rsidR="00371331" w:rsidRPr="00371331" w:rsidRDefault="00371331" w:rsidP="00371331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371331">
        <w:rPr>
          <w:color w:val="0A0808"/>
          <w:sz w:val="28"/>
          <w:szCs w:val="28"/>
        </w:rPr>
        <w:t>*внедрение риск-ориентированного подхода при осуществлении контрольно-надзорной деятельности;</w:t>
      </w:r>
    </w:p>
    <w:p w:rsidR="00371331" w:rsidRPr="00371331" w:rsidRDefault="00371331" w:rsidP="00371331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371331">
        <w:rPr>
          <w:color w:val="0A0808"/>
          <w:sz w:val="28"/>
          <w:szCs w:val="28"/>
        </w:rPr>
        <w:t>* внедрение системы оценки результативности и эффективности контрольно-надзорной деятельности;</w:t>
      </w:r>
    </w:p>
    <w:p w:rsidR="00371331" w:rsidRPr="00371331" w:rsidRDefault="00371331" w:rsidP="00371331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371331">
        <w:rPr>
          <w:color w:val="0A0808"/>
          <w:sz w:val="28"/>
          <w:szCs w:val="28"/>
        </w:rPr>
        <w:t>* внедрение системы комплексной профилактики нарушений обязательных требований;</w:t>
      </w:r>
    </w:p>
    <w:p w:rsidR="00371331" w:rsidRPr="00371331" w:rsidRDefault="00371331" w:rsidP="00371331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371331">
        <w:rPr>
          <w:color w:val="0A0808"/>
          <w:sz w:val="28"/>
          <w:szCs w:val="28"/>
        </w:rPr>
        <w:t>* систематизация, сокращение количества и актуализация обязательных требований;</w:t>
      </w:r>
    </w:p>
    <w:p w:rsidR="00371331" w:rsidRPr="00371331" w:rsidRDefault="00371331" w:rsidP="00371331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371331">
        <w:rPr>
          <w:color w:val="0A0808"/>
          <w:sz w:val="28"/>
          <w:szCs w:val="28"/>
        </w:rPr>
        <w:t xml:space="preserve">* внедрение системы предупреждения и профилактики </w:t>
      </w:r>
      <w:proofErr w:type="spellStart"/>
      <w:r w:rsidRPr="00371331">
        <w:rPr>
          <w:color w:val="0A0808"/>
          <w:sz w:val="28"/>
          <w:szCs w:val="28"/>
        </w:rPr>
        <w:t>коррупциогенных</w:t>
      </w:r>
      <w:proofErr w:type="spellEnd"/>
      <w:r w:rsidRPr="00371331">
        <w:rPr>
          <w:color w:val="0A0808"/>
          <w:sz w:val="28"/>
          <w:szCs w:val="28"/>
        </w:rPr>
        <w:t xml:space="preserve"> проявлений контрольно-надзорной деятельности;</w:t>
      </w:r>
    </w:p>
    <w:p w:rsidR="00371331" w:rsidRPr="00371331" w:rsidRDefault="00371331" w:rsidP="00371331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371331">
        <w:rPr>
          <w:color w:val="0A0808"/>
          <w:sz w:val="28"/>
          <w:szCs w:val="28"/>
        </w:rPr>
        <w:t>* внедрение эффективных механизмов кадровой политики в деятельности контрольно-надзорных органов;</w:t>
      </w:r>
    </w:p>
    <w:p w:rsidR="00371331" w:rsidRPr="00371331" w:rsidRDefault="00371331" w:rsidP="00371331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371331">
        <w:rPr>
          <w:color w:val="0A0808"/>
          <w:sz w:val="28"/>
          <w:szCs w:val="28"/>
        </w:rPr>
        <w:t>* автоматизация контрольно-надзорной деятельности;</w:t>
      </w:r>
    </w:p>
    <w:p w:rsidR="00371331" w:rsidRPr="00371331" w:rsidRDefault="00371331" w:rsidP="00371331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371331">
        <w:rPr>
          <w:color w:val="0A0808"/>
          <w:sz w:val="28"/>
          <w:szCs w:val="28"/>
        </w:rPr>
        <w:t>* повышение качества реализации контрольно-надзорных полномочий на региональном и муниципальном уровнях.</w:t>
      </w:r>
    </w:p>
    <w:p w:rsidR="00371331" w:rsidRPr="00371331" w:rsidRDefault="00371331" w:rsidP="00371331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371331">
        <w:rPr>
          <w:color w:val="0A0808"/>
          <w:sz w:val="28"/>
          <w:szCs w:val="28"/>
        </w:rPr>
        <w:t>В 2018 году основными задачами реформы являются: устранение избыточных и устаревших требований, пересмотр Кодекса об административных правонарушениях, внедрение информационных технологий, а также доработка проверочных листов для предприятий и профилактика нарушений у работодателей.</w:t>
      </w:r>
    </w:p>
    <w:p w:rsidR="00371331" w:rsidRPr="00371331" w:rsidRDefault="00371331" w:rsidP="00371331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371331">
        <w:rPr>
          <w:color w:val="0A0808"/>
          <w:sz w:val="28"/>
          <w:szCs w:val="28"/>
        </w:rPr>
        <w:t>В рамках риск-ориентированного подхода и внедрения системы комплексной профилактики нарушений обязательных требований, на уровне поселений и района утверждены проверочные листы по каждому виду контроля, разработаны порядки обобщения правоприменительной практики при осуществлении муниципального контроля и разработаны программы по профилактике и предупреждению нарушений юридическими лицами и индивидуальными предпринимателями обязательных требований, устранения причин, факторов и условий, способствующих нарушениям обязательных требований федерального законодательства.</w:t>
      </w:r>
    </w:p>
    <w:p w:rsidR="00371331" w:rsidRDefault="00371331" w:rsidP="00371331"/>
    <w:p w:rsidR="002B4338" w:rsidRDefault="002B4338"/>
    <w:sectPr w:rsidR="002B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41"/>
    <w:rsid w:val="000F1641"/>
    <w:rsid w:val="002B4338"/>
    <w:rsid w:val="003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5C6E7-330D-4DE1-A4DA-D8DE9C69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2019-06-10T13:25:00Z</dcterms:created>
  <dcterms:modified xsi:type="dcterms:W3CDTF">2019-06-10T13:26:00Z</dcterms:modified>
</cp:coreProperties>
</file>