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E4" w:rsidRDefault="00D97EE4" w:rsidP="00D97EE4">
      <w:pPr>
        <w:rPr>
          <w:b/>
          <w:sz w:val="28"/>
          <w:szCs w:val="28"/>
        </w:rPr>
      </w:pPr>
    </w:p>
    <w:p w:rsidR="00D97EE4" w:rsidRPr="00454138" w:rsidRDefault="00D97EE4" w:rsidP="00D97EE4">
      <w:pPr>
        <w:tabs>
          <w:tab w:val="left" w:pos="709"/>
          <w:tab w:val="right" w:pos="900"/>
        </w:tabs>
        <w:ind w:firstLine="902"/>
        <w:jc w:val="center"/>
        <w:rPr>
          <w:rFonts w:ascii="Times New Roman" w:hAnsi="Times New Roman" w:cs="Times New Roman"/>
          <w:b/>
        </w:rPr>
      </w:pPr>
      <w:r w:rsidRPr="00454138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EA596CF" wp14:editId="11975A58">
            <wp:extent cx="790575" cy="838200"/>
            <wp:effectExtent l="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E4" w:rsidRPr="00454138" w:rsidRDefault="00D97EE4" w:rsidP="00D97EE4">
      <w:pPr>
        <w:tabs>
          <w:tab w:val="left" w:pos="709"/>
          <w:tab w:val="righ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138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ОБРАЗО</w:t>
      </w:r>
      <w:r>
        <w:rPr>
          <w:rFonts w:ascii="Times New Roman" w:hAnsi="Times New Roman" w:cs="Times New Roman"/>
          <w:b/>
          <w:sz w:val="28"/>
          <w:szCs w:val="28"/>
        </w:rPr>
        <w:t xml:space="preserve">ВАНИЯ СТАРОНИКОЛЬСКИЙ СЕЛЬСОВЕТ                             </w:t>
      </w:r>
      <w:r w:rsidRPr="00454138">
        <w:rPr>
          <w:rFonts w:ascii="Times New Roman" w:hAnsi="Times New Roman" w:cs="Times New Roman"/>
          <w:b/>
          <w:sz w:val="28"/>
          <w:szCs w:val="28"/>
        </w:rPr>
        <w:t xml:space="preserve">КРАСНОГВАРДЕЙСКОГО  РАЙОНА  ОРЕНБУРГСКОЙ  </w:t>
      </w:r>
      <w:r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D97EE4" w:rsidRPr="00454138" w:rsidRDefault="00D97EE4" w:rsidP="00D97EE4">
      <w:pPr>
        <w:keepNext/>
        <w:keepLines/>
        <w:tabs>
          <w:tab w:val="right" w:pos="0"/>
          <w:tab w:val="left" w:pos="709"/>
        </w:tabs>
        <w:ind w:firstLine="90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</w:pPr>
      <w:r w:rsidRPr="00454138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>П О С Т А Н</w:t>
      </w:r>
      <w:r w:rsidRPr="00454138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Pr="00454138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>О В Л Е Н И Е</w:t>
      </w:r>
    </w:p>
    <w:p w:rsidR="00D97EE4" w:rsidRPr="00454138" w:rsidRDefault="00D97EE4" w:rsidP="00D97EE4">
      <w:pPr>
        <w:tabs>
          <w:tab w:val="left" w:pos="709"/>
        </w:tabs>
        <w:autoSpaceDE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Pr="00454138">
        <w:rPr>
          <w:rFonts w:ascii="Times New Roman" w:hAnsi="Times New Roman" w:cs="Times New Roman"/>
          <w:sz w:val="26"/>
          <w:szCs w:val="26"/>
        </w:rPr>
        <w:t xml:space="preserve">.12.2021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№ 64</w:t>
      </w:r>
      <w:r w:rsidRPr="00454138">
        <w:rPr>
          <w:rFonts w:ascii="Times New Roman" w:hAnsi="Times New Roman" w:cs="Times New Roman"/>
          <w:sz w:val="26"/>
          <w:szCs w:val="26"/>
        </w:rPr>
        <w:t>-п</w:t>
      </w:r>
    </w:p>
    <w:p w:rsidR="00B760F1" w:rsidRPr="00D97EE4" w:rsidRDefault="00D97EE4" w:rsidP="00D97EE4">
      <w:pPr>
        <w:tabs>
          <w:tab w:val="left" w:pos="709"/>
        </w:tabs>
        <w:autoSpaceDE w:val="0"/>
        <w:ind w:firstLine="902"/>
        <w:jc w:val="center"/>
        <w:rPr>
          <w:rFonts w:ascii="Times New Roman" w:hAnsi="Times New Roman" w:cs="Times New Roman"/>
          <w:sz w:val="24"/>
          <w:szCs w:val="24"/>
        </w:rPr>
      </w:pPr>
      <w:r w:rsidRPr="0045413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454138">
        <w:rPr>
          <w:rFonts w:ascii="Times New Roman" w:hAnsi="Times New Roman" w:cs="Times New Roman"/>
          <w:sz w:val="24"/>
          <w:szCs w:val="24"/>
        </w:rPr>
        <w:t>Староникольское</w:t>
      </w:r>
      <w:proofErr w:type="spellEnd"/>
    </w:p>
    <w:p w:rsidR="00B760F1" w:rsidRPr="00D97EE4" w:rsidRDefault="00B760F1" w:rsidP="00B760F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97E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 муниципального жилищного контроля на территории муниципального образования </w:t>
      </w:r>
      <w:proofErr w:type="spellStart"/>
      <w:r w:rsidR="00D97E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Староникольский</w:t>
      </w:r>
      <w:proofErr w:type="spellEnd"/>
      <w:r w:rsidR="00D97E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97E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Красногвардейского района Оренбургской области на 2022 год</w:t>
      </w:r>
    </w:p>
    <w:p w:rsidR="00B760F1" w:rsidRPr="00874273" w:rsidRDefault="00B760F1" w:rsidP="00B760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0F1" w:rsidRPr="00874273" w:rsidRDefault="00B760F1" w:rsidP="00B760F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31.07.2020 года № 248-ФЗ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 Правительства РФ от 25 июня 2021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№ 990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руководствуясь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="00D97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образования </w:t>
      </w:r>
      <w:proofErr w:type="spellStart"/>
      <w:r w:rsidR="00D97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Староникольский</w:t>
      </w:r>
      <w:proofErr w:type="spellEnd"/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Красногвардейского района Оренбургской области</w:t>
      </w:r>
      <w:proofErr w:type="gramEnd"/>
    </w:p>
    <w:p w:rsidR="00B760F1" w:rsidRPr="00874273" w:rsidRDefault="00B760F1" w:rsidP="00B760F1">
      <w:pPr>
        <w:spacing w:after="0" w:line="240" w:lineRule="auto"/>
        <w:ind w:left="54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B760F1" w:rsidRPr="00874273" w:rsidRDefault="00B760F1" w:rsidP="00B760F1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742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Pr="00874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программу </w:t>
      </w:r>
      <w:r w:rsidRPr="00B7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 муниципальн</w:t>
      </w:r>
      <w:r w:rsidR="00D97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образования </w:t>
      </w:r>
      <w:proofErr w:type="spellStart"/>
      <w:r w:rsidR="00D97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Староникольский</w:t>
      </w:r>
      <w:proofErr w:type="spellEnd"/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Красногвардейского района Оренбургской области на 2022 год согласно приложению к настоящему постановлению.</w:t>
      </w:r>
    </w:p>
    <w:p w:rsidR="00B760F1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н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астоящее 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вступает в силу после его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и не ранее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 января 2022 года</w:t>
      </w:r>
      <w:r w:rsidR="007D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60F1" w:rsidRPr="00874273" w:rsidRDefault="00B760F1" w:rsidP="00D97EE4">
      <w:pPr>
        <w:spacing w:after="0" w:line="240" w:lineRule="auto"/>
        <w:ind w:firstLine="567"/>
        <w:jc w:val="both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астоящее постановление подлежит размещению на официальном сайте муници</w:t>
      </w:r>
      <w:r w:rsidR="00D97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пального образования </w:t>
      </w:r>
      <w:proofErr w:type="spellStart"/>
      <w:r w:rsidR="00D97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Староникольский</w:t>
      </w:r>
      <w:proofErr w:type="spellEnd"/>
      <w:r w:rsidR="00D97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Красногвардейского района Оренбургской области в сети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8742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 </w:t>
      </w:r>
    </w:p>
    <w:p w:rsidR="00B760F1" w:rsidRPr="00874273" w:rsidRDefault="00B760F1" w:rsidP="00B760F1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B760F1" w:rsidRPr="00874273" w:rsidRDefault="00B760F1" w:rsidP="00B760F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0F1" w:rsidRPr="00874273" w:rsidRDefault="00B760F1" w:rsidP="00B760F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D97EE4" w:rsidRPr="00874273" w:rsidRDefault="00D97EE4" w:rsidP="00D97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Л.А.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Ибадлаева</w:t>
      </w:r>
      <w:proofErr w:type="spellEnd"/>
    </w:p>
    <w:p w:rsidR="00D97EE4" w:rsidRDefault="00D97EE4" w:rsidP="00D97E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7EE4" w:rsidRPr="00454138" w:rsidRDefault="00D97EE4" w:rsidP="00D97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в дело</w:t>
      </w:r>
      <w:r w:rsidRPr="00454138">
        <w:rPr>
          <w:rFonts w:ascii="Times New Roman" w:hAnsi="Times New Roman" w:cs="Times New Roman"/>
          <w:sz w:val="24"/>
          <w:szCs w:val="24"/>
        </w:rPr>
        <w:t>, прокурору района.</w:t>
      </w:r>
    </w:p>
    <w:p w:rsidR="00D97EE4" w:rsidRPr="00454138" w:rsidRDefault="00D97EE4" w:rsidP="00D97EE4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38">
        <w:rPr>
          <w:rFonts w:ascii="Times New Roman" w:hAnsi="Times New Roman" w:cs="Times New Roman"/>
          <w:sz w:val="24"/>
          <w:szCs w:val="24"/>
        </w:rPr>
        <w:br w:type="page"/>
      </w:r>
    </w:p>
    <w:p w:rsidR="00D97EE4" w:rsidRPr="00454138" w:rsidRDefault="00D97EE4" w:rsidP="00D97EE4">
      <w:pPr>
        <w:spacing w:after="0" w:line="240" w:lineRule="auto"/>
        <w:ind w:left="4820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541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D97EE4" w:rsidRDefault="00D97EE4" w:rsidP="00D97EE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41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</w:t>
      </w:r>
    </w:p>
    <w:p w:rsidR="00D97EE4" w:rsidRDefault="00D97EE4" w:rsidP="00D97EE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D97EE4" w:rsidRDefault="00D97EE4" w:rsidP="00D97EE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Староникольский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</w:t>
      </w:r>
    </w:p>
    <w:p w:rsidR="00D97EE4" w:rsidRPr="00454138" w:rsidRDefault="00D97EE4" w:rsidP="00D97EE4">
      <w:pPr>
        <w:spacing w:after="0" w:line="240" w:lineRule="auto"/>
        <w:ind w:left="4820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17.12.2021 года № 64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-п </w:t>
      </w:r>
    </w:p>
    <w:p w:rsidR="00B760F1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760F1" w:rsidRPr="00D97EE4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7EE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Программа</w:t>
      </w:r>
    </w:p>
    <w:p w:rsidR="00B760F1" w:rsidRPr="00D97EE4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7EE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 муниципального жилищного контроля на территории </w:t>
      </w:r>
      <w:r w:rsidR="00D97EE4" w:rsidRPr="00D97EE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D97EE4" w:rsidRPr="00D97EE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Староникольского</w:t>
      </w:r>
      <w:proofErr w:type="spellEnd"/>
      <w:r w:rsidRPr="00D97EE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сельсовета Красногвардейского района Оренбургской области</w:t>
      </w:r>
    </w:p>
    <w:p w:rsidR="00B760F1" w:rsidRPr="00B760F1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 </w:t>
      </w:r>
      <w:r w:rsidR="00D97E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D97E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Староникольского</w:t>
      </w:r>
      <w:proofErr w:type="spellEnd"/>
      <w:r w:rsidR="00D97E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 Красногвардейского района Оренбургской области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на территории </w:t>
      </w:r>
      <w:r w:rsidR="00D97E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D97E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Староникольского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Красногвардейского района Оренбургской области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муниципальный контроль).</w:t>
      </w:r>
      <w:proofErr w:type="gramEnd"/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B760F1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="00247CE6" w:rsidRPr="00B760F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администрации </w:t>
      </w:r>
      <w:proofErr w:type="spellStart"/>
      <w:r w:rsidR="00D97EE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Староникольского</w:t>
      </w:r>
      <w:proofErr w:type="spellEnd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сельсовета Красногвардейского района Оренбургской области</w:t>
      </w:r>
      <w:r w:rsidRPr="00B760F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, характеристика проблем, на решение которых направлена Программа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Объектами при осуществлении вида муниципального контроля являются: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–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Положения о муниципальном жилищном контроле;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результаты деятельности контролируемых лиц, в том числе продукция (товары), работы и услуги, к которым предъя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вляются обязательные требования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вляются обязательные требования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</w:t>
      </w:r>
      <w:r w:rsidR="00247C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9 Федерального закона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hyperlink r:id="rId6" w:tgtFrame="_blank" w:history="1">
        <w:r w:rsidRPr="00B760F1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7" w:tgtFrame="_blank" w:history="1">
        <w:r w:rsidRPr="00B760F1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от 26.12.2008 № 294-ФЗ</w:t>
        </w:r>
      </w:hyperlink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сфере муниципального жилищного контроля на территории муниципального образования на 2021 год не утверждался.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B760F1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II. Цели и задачи реализации Программы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Целями реализации Программы являются: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Задачами реализации Программы являются: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B760F1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III. Перечень профилактических мероприятий, сроки (периодичность) их проведения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1. В соответствии с Положением о муниципальном </w:t>
      </w:r>
      <w:r w:rsidR="00247C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жилищном контроле на территории</w:t>
      </w:r>
      <w:r w:rsidR="00D97E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Староникольского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Красногвардейского района Оренбургской области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проводятся следующие профилактические мероприятия: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информирование;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обобщение правоприменительной практики;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объявление предостережений;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консультирование;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профилактический визит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B760F1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IV. Показатели результативности и эффективности Программы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Полнота информации, размещенной на официальном сайте контрольного органа в сети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частью 3 статьи 46 Федерального закона от 31 июля 2021 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ода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248-ФЗ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- 100%;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Утверждение доклада, содержащего результаты обобщения правоприменительной практики по осуществлению муниципального контроля, его опубликование - Исполнено/Не исполнено.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B760F1" w:rsidRDefault="00B760F1" w:rsidP="00B760F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к Программе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B760F1" w:rsidRPr="00B760F1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профилактических мероприятий,</w:t>
      </w:r>
    </w:p>
    <w:p w:rsidR="00B760F1" w:rsidRPr="00B760F1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сроки (периодичность) их проведения</w:t>
      </w:r>
    </w:p>
    <w:p w:rsidR="00B760F1" w:rsidRPr="00B760F1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0104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751"/>
        <w:gridCol w:w="4145"/>
        <w:gridCol w:w="2021"/>
        <w:gridCol w:w="1703"/>
      </w:tblGrid>
      <w:tr w:rsidR="00B760F1" w:rsidRPr="00B760F1" w:rsidTr="00247CE6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760F1" w:rsidRPr="00B760F1" w:rsidRDefault="00B760F1" w:rsidP="00B7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должностные лица </w:t>
            </w:r>
            <w:r w:rsidRPr="00B760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администрации</w:t>
            </w:r>
            <w:r w:rsidRPr="00B7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ответственные за реализацию мероприятия</w:t>
            </w:r>
          </w:p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B760F1" w:rsidRPr="00B760F1" w:rsidTr="00247CE6">
        <w:tc>
          <w:tcPr>
            <w:tcW w:w="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публичных мероприятий (собраний, совещаний, семинаров) с контролируемыми лицами в целях их информирования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7D0BBF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 w:rsidR="00B760F1"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 в течение года</w:t>
            </w:r>
          </w:p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760F1" w:rsidRPr="00B760F1" w:rsidTr="00247CE6"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Публикация на сайте руководств по соблюдению обязательных требований в </w:t>
            </w: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сфере муниципального жилищного контроля при направлении их в адрес администрации уполномоченным федеральным органом исполнительной власти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7D0BBF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Специалист </w:t>
            </w:r>
            <w:r w:rsidR="00B760F1"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 поступления</w:t>
            </w:r>
          </w:p>
        </w:tc>
      </w:tr>
      <w:tr w:rsidR="00B760F1" w:rsidRPr="00B760F1" w:rsidTr="00247CE6">
        <w:trPr>
          <w:trHeight w:val="1771"/>
        </w:trPr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CE6" w:rsidRDefault="00B760F1" w:rsidP="00247C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47C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профилактической информации о</w:t>
            </w: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B760F1" w:rsidRPr="00B760F1" w:rsidRDefault="00B760F1" w:rsidP="00247C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муниципальном жилищном контроле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7D0BBF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 w:rsidR="00B760F1"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обновления</w:t>
            </w:r>
          </w:p>
        </w:tc>
      </w:tr>
      <w:tr w:rsidR="00B760F1" w:rsidRPr="00B760F1" w:rsidTr="00247CE6">
        <w:trPr>
          <w:trHeight w:val="1946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и анализ правоприменительной практики контрольно-надзорной деятельности в сфере муниципального жилищного контроля с классификацией причин возникновения типовых нарушений обязательных требований и размещение утвержденного доклада о правоприменительной практике на официальном сайте администрации в срок, не превышающий 5 рабочих дней со дня утверждения доклада.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7D0BBF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 w:rsidR="00B760F1"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 (до 1 июля года, следующего за годом обобщения правоприменительной практики)</w:t>
            </w:r>
          </w:p>
        </w:tc>
      </w:tr>
      <w:tr w:rsidR="00B760F1" w:rsidRPr="00B760F1" w:rsidTr="00247CE6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7D0BBF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760F1" w:rsidRPr="00B760F1" w:rsidTr="00247CE6">
        <w:trPr>
          <w:trHeight w:val="1119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должностными лицами </w:t>
            </w:r>
            <w:r w:rsidRPr="00B7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администрации</w:t>
            </w: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консультаций по вопросам:</w:t>
            </w:r>
          </w:p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 жилищного контроля.</w:t>
            </w:r>
          </w:p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 осуществляется посредствам 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</w:t>
            </w:r>
            <w:hyperlink r:id="rId8" w:history="1">
              <w:r w:rsidRPr="00B760F1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порядке рассмотрения обращения граждан Российской Федерации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7D0BBF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760F1" w:rsidRPr="00B760F1" w:rsidTr="00247CE6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должностными лицами органа муниципального контроля информирования контролируемых лиц об обязательных требованиях, предъявляемых к его деятельности либо к принадлежащим ему объектам 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 муниципального контроля, исходя из его отнесения к соответствующей категории риска.</w:t>
            </w:r>
          </w:p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7D0BBF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визиты подлежат проведению в течение года (при наличии оснований).</w:t>
            </w:r>
          </w:p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E4A57" w:rsidRDefault="001E4A57"/>
    <w:sectPr w:rsidR="001E4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84"/>
    <w:rsid w:val="001E4A57"/>
    <w:rsid w:val="00247CE6"/>
    <w:rsid w:val="007D0BBF"/>
    <w:rsid w:val="00883948"/>
    <w:rsid w:val="009E019B"/>
    <w:rsid w:val="00AD7D04"/>
    <w:rsid w:val="00B760F1"/>
    <w:rsid w:val="00D97EE4"/>
    <w:rsid w:val="00E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657E8284-BC2A-4A2A-B081-84E5E12B557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657E8284-BC2A-4A2A-B081-84E5E12B557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Староникольский</cp:lastModifiedBy>
  <cp:revision>6</cp:revision>
  <dcterms:created xsi:type="dcterms:W3CDTF">2021-12-17T11:34:00Z</dcterms:created>
  <dcterms:modified xsi:type="dcterms:W3CDTF">2021-12-20T11:06:00Z</dcterms:modified>
</cp:coreProperties>
</file>